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XX市人民政府令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第40号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XX市人民政府关于发布XX科技创新奖励的命令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为深入实施创新驱动发展战略，充分调动广大科技工作者的积极性和创造性，加快科技成果转化，推动我市经济社会高质量发展，根据《XX市科学技术奖励办法》有关规定，经XX市科学技术奖励评审委员会评审、市人民政府常务会议审议通过，现发布2026年度XX市科技创新奖励决定。全市各级各部门和广大科技工作者要以此为契机，进一步营造尊重知识、尊重人才、尊重创新的良好氛围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本次评审坚持公开、公平、公正原则，面向全市各行各业涌现出的优秀科技成果和科技工作者，经过形式审查、专家初评、复评答辩和社会公示等程序，共评选出自然科学奖、技术发明奖、科学技术进步奖和科学技术合作奖四大类奖项四十五项，其中一等奖八项、二等奖十五项、三等奖二十二项。评审过程严格规范，评审结果社会认可度高，充分体现了我市科技创新的最新成就和最高水平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在自然科学奖方面，授予"XX新材料基础理论与应用研究"等三项成果自然科学奖，这些成果在基础研究前沿领域取得了原创性突破，具有重要科学价值。在技术发明奖方面，授予"XX智能制造关键技术及装备研发"等五项成果技术发明奖，相关技术已实现产业化应用，创造经济效益超过五亿元。在科学技术进步奖方面，授予"XX智慧农业集成示范与推广"等三十二项成果科学技术进步奖，涵盖电子信息、生物医药、节能环保、现代农业等领域，有力支撑了产业转型升级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同时，授予李XX等五位同志科学技术合作奖，表彰他们在推动国际科技交流合作、引进先进技术方面作出的突出贡献。本次获奖成果整体水平较高，创新性突出，经济和社会效益显著，充分反映了我市科技创新能力的不断提升。对获奖项目完成单位和完成人，由市人民政府颁发荣誉证书和奖金，一等奖奖金五十万元，二等奖奖金二十万元，三等奖奖金十万元，科学技术合作奖奖金十万元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全市广大科技工作者要以获奖者为榜样，大力弘扬科学家精神，勇攀科技高峰，潜心钻研、刻苦攻关，努力产出更多高水平科技成果。全市各级各部门要高度重视科技创新工作，加大科技投入，完善创新生态，优化人才发展环境，为科技工作者创造良好条件。要建立健全科技人才激励保障机制，让创新人才名利双收，充分激发全社会的创新创造活力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全市各类创新主体要坚持以市场需求为导向，加强产学研用深度融合，加快科技成果转化应用，推动科技创新与产业发展深度融合，让更多科技成果转化为现实生产力。本命令自公布之日起施行，由XX市科技局负责奖励的组织实施和后续管理工作，确保奖励政策落到实处、发挥实效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XX市市长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2026年7月28日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