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XX市应急管理局公告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X应〔2026〕13号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XX市启动防汛应急响应公告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根据气象部门预报，2026年6月16日至18日，我市将出现强降雨天气过程，部分地区降雨量可达100毫米以上，局部地区超过200毫米，伴有雷暴大风等强对流天气。经市防汛抗旱指挥部研究决定，自2026年6月15日18时起，启动全市防汛III级应急响应。现就有关事项公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降雨预测。据市气象台最新预报，本次强降雨过程覆盖我市大部分地区，降雨集中时段为16日夜间至17日白天，最大小时降雨强度可达50毫米以上。受降雨影响，部分中小河流可能发生超警洪水，地质灾害风险显著增加。各县（区）、各部门要高度重视，坚决克服麻痹思想和侥幸心理，迅速进入临战状态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响应措施。启动III级应急响应后，各级防汛责任人须立即到岗到位，各级防汛指挥机构实行24小时值班和领导带班制度，确保通讯畅通、指令下达及时。水库、堤防、涵闸等水利工程管理单位要加强巡查防守，落实抢险队伍和物资，发现险情及时处置并按规定上报，不得迟报、瞒报、漏报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群众转移。各县（区）要对地质灾害隐患点、低洼易涝区、危旧房屋、山洪易发区等危险区域人员进行全面摸排，提前组织转移避险，确保应转尽转、不落一人。转移安置点要提前做好食品、饮用水、医疗、照明等基本生活保障，安排专人管理服务，保障转移群众基本生活需求，不得在危险解除前擅自返回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城市防涝。城市管理部门要加强排水设施巡查疏浚，提前清理雨水井和排水管道，落实下穿立交、地下空间、地铁口等重点部位防控措施，必要时设置警戒线和警示标志。住建部门督促建筑工地落实安全防范措施，必要时停止室外高处作业和吊装作业。电力部门要加强电力设施巡查，防止漏电事故发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物资保障。应急管理部门要做好防汛物资调拨准备，各类抢险救援队伍进入待命状态，确保遇有险情能快速出动、高效处置。通信部门要做好应急通信保障，确保通信畅通。商务部门要做好生活必需品市场供应保障，维护市场价格稳定。交通运输部门要做好应急运输保障，确保抢险人员和物资运输畅通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信息报送。各县（区）、各有关部门要严格执行信息报送制度，重大险情灾情要在第一时间报告市防汛抗旱指挥部。响应期间，每日16时前报送当日防汛工作情况。广大市民要密切关注天气预报和预警信息，减少不必要的户外活动，服从有关部门的安全管理。特此公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特此公告。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XX市应急管理局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2026年6月15日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