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XX市教育局公告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X教〔2026〕16号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XX市2026年义务教育阶段学校招生工作公告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做好2026年全市义务教育阶段学校招生工作，规范招生秩序，促进教育公平，保障适龄儿童少年平等接受义务教育的权利，根据《中华人民共和国义务教育法》及省、市有关法律法规和政策规定，结合我市实际情况，现将2026年全市义务教育阶段学校招生工作有关事项公告如下，请遵照执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招生原则。全市义务教育阶段学校招生坚持"免试就近入学"原则，严禁以考试、面试、评测等名义选拔学生。公办学校实行划片招生，按照户籍和实际居住地划定招生范围。民办学校在审批区域内与公办学校同步招生，报名人数超过招生计划的，实行电脑随机录取，不得以任何形式的考试成绩或竞赛证书作为录取依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招生对象。小学一年级招收2020年8月31日前出生的适龄儿童；初中一年级招收2026年小学应届毕业生。适龄儿童少年因身体状况需要延缓入学的，由其监护人提出书面申请，附县级以上医院诊断证明，报所在地教育行政部门备案核准。延缓入学期限一般不超过一年，期满后应及时入学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报名方式。监护人须于2026年5月10日至5月30日期间，登录"XX市义务教育招生入学服务平台"进行网上报名，如实填报户籍、住房等基本信息，并按要求上传户口簿、房产证（或购房合同、租赁合同）等相关证明材料。每名适龄儿童限报一所民办学校，公办学校按划片范围报名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录取办法。公办学校按照"户籍优先、房产就近"原则审核录取，对户籍与实际居住地不一致的，由教育行政部门统筹安排。民办学校报名人数超过招生计划的，实行电脑随机录取，录取过程由公证机构现场公证，全程接受社会监督。录取结果通过招生平台和学校公示栏同步公布，公示期不少于七天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保障措施。各县（区）教育行政部门要切实履行招生工作主体责任，严格审核入学资格，不得以任何理由拒收符合条件的适龄儿童少年入学。市教育局设立招生咨询和监督举报电话（0XXX-XXXXXXX），接受群众咨询和社会监督。对违规招生行为，一经查实，依法依规严肃处理，并追究相关人员责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温馨提示。请广大家长及时关注市教育局官方发布信息，按时办理报名手续，不要轻信非官方渠道信息，谨防招生诈骗。如有疑问，可拨打咨询电话或到所在县（区）教育行政部门现场咨询。本公告未尽事宜，由XX市教育局负责解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特此公告。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XX市教育局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