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关于表彰2025年度优秀企业和优秀企业家的决定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各县（市、区）人民政府，市政府各部门、各直属机构：：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2025年，面对复杂严峻的国内外经济形势，全市广大企业迎难而上、锐意进取，为全市经济社会高质量发展作出了突出贡献。为激励先进、树立典型，进一步激发广大企业的创业创新热情，市人民政府决定，对在2025年度经济发展中表现突出的企业和企业家予以表彰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授予***集团有限公司等×家企业"***市2025年度优秀企业"称号；授予×××等×名同志"***市2025年度优秀企业家"称号。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希望受到表彰的企业和企业家珍惜荣誉、再接再厉，继续发挥示范引领作用，在新的一年里取得更大成绩。全市广大企业要以先进为榜样，坚定信心、鼓足干劲，加快转型升级，提升创新能力，为推动全市经济社会高质量发展作出新的更大贡献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各级各部门要进一步优化营商环境，加大政策支持力度，主动靠前服务，帮助企业解决实际困难和问题，全力支持企业做大做强，共同推动全市经济持续健康发展。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附件：***市2025年度优秀企业和优秀企业家名单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抄送：市委办公室、市人大常委会办公室、市政协办公室。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***市人民政府办公室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